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C64A6" w:rsidRDefault="00BC6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BC64A6" w:rsidRDefault="00BC64A6">
      <w:pPr>
        <w:rPr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rFonts w:cs="Times New Roman"/>
          <w:b w:val="0"/>
          <w:bCs/>
          <w:i/>
          <w:sz w:val="28"/>
          <w:szCs w:val="28"/>
        </w:rPr>
      </w:pPr>
      <w:r>
        <w:rPr>
          <w:rStyle w:val="FontStyle53"/>
          <w:rFonts w:cs="Times New Roman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C64A6" w:rsidRDefault="00BC64A6">
      <w:pPr>
        <w:pStyle w:val="Style11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Рабочая программа дисциплины</w:t>
      </w:r>
    </w:p>
    <w:p w:rsidR="00BC64A6" w:rsidRDefault="00BC64A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Компьютерная графика и мультимедиа</w:t>
      </w: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BC64A6" w:rsidTr="00332916">
        <w:trPr>
          <w:trHeight w:val="409"/>
        </w:trPr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BC64A6" w:rsidTr="00332916">
        <w:trPr>
          <w:trHeight w:val="367"/>
        </w:trPr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Направленност</w:t>
            </w:r>
            <w:proofErr w:type="gramStart"/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ь(</w:t>
            </w:r>
            <w:proofErr w:type="gramEnd"/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Пос. Электроизолятор</w:t>
      </w:r>
    </w:p>
    <w:p w:rsidR="00BC64A6" w:rsidRDefault="00AB6D1C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2023</w:t>
      </w:r>
      <w:bookmarkStart w:id="0" w:name="_GoBack"/>
      <w:bookmarkEnd w:id="0"/>
      <w:r w:rsidR="00BC64A6">
        <w:rPr>
          <w:rStyle w:val="FontStyle53"/>
          <w:rFonts w:cs="Times New Roman"/>
          <w:b w:val="0"/>
          <w:bCs/>
          <w:sz w:val="28"/>
          <w:szCs w:val="28"/>
        </w:rPr>
        <w:br w:type="page"/>
      </w:r>
    </w:p>
    <w:p w:rsidR="00BC64A6" w:rsidRDefault="00BC64A6">
      <w:pPr>
        <w:widowControl w:val="0"/>
        <w:tabs>
          <w:tab w:val="left" w:leader="underscore" w:pos="9856"/>
        </w:tabs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Рабочая программа дисциплины «Компьютерная графика и мультимедиа»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Дисциплина относится к обязательной  части Блока 1 «Дисциплины (модули)» учебного плана. </w:t>
      </w:r>
    </w:p>
    <w:p w:rsidR="00BC64A6" w:rsidRDefault="00BC64A6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</w:rPr>
          <w:t>2014 г</w:t>
        </w:r>
      </w:smartTag>
      <w:r>
        <w:rPr>
          <w:rFonts w:ascii="Times New Roman" w:hAnsi="Times New Roman"/>
          <w:bCs/>
        </w:rPr>
        <w:t>. № АК-44/05вн).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jc w:val="both"/>
        <w:rPr>
          <w:rFonts w:ascii="Times New Roman" w:hAnsi="Times New Roman" w:cs="Times New Roman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</w:rPr>
      </w:pPr>
    </w:p>
    <w:p w:rsidR="00BC64A6" w:rsidRDefault="00BC64A6">
      <w:pPr>
        <w:ind w:firstLine="709"/>
        <w:jc w:val="both"/>
      </w:pPr>
    </w:p>
    <w:p w:rsidR="00BC64A6" w:rsidRDefault="00BC64A6">
      <w:pPr>
        <w:ind w:firstLine="709"/>
        <w:jc w:val="both"/>
      </w:pPr>
    </w:p>
    <w:p w:rsidR="00BC64A6" w:rsidRDefault="00BC64A6">
      <w:pPr>
        <w:jc w:val="both"/>
      </w:pPr>
    </w:p>
    <w:p w:rsidR="00BC64A6" w:rsidRDefault="00BC64A6"/>
    <w:p w:rsidR="00BC64A6" w:rsidRDefault="00BC64A6"/>
    <w:p w:rsidR="00BC64A6" w:rsidRDefault="00BC64A6"/>
    <w:p w:rsidR="00BC64A6" w:rsidRDefault="00BC64A6"/>
    <w:p w:rsidR="00BC64A6" w:rsidRDefault="00BC64A6">
      <w:r>
        <w:br w:type="page"/>
      </w:r>
    </w:p>
    <w:p w:rsidR="00BC64A6" w:rsidRDefault="00BC64A6" w:rsidP="003D5659">
      <w:pPr>
        <w:ind w:firstLineChars="302" w:firstLine="728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1. Перечень планируемых результатов обучения по дисциплине (модулю), соотнесённых с индикаторами достижения компетенций </w:t>
      </w:r>
    </w:p>
    <w:p w:rsidR="00BC64A6" w:rsidRDefault="00BC64A6">
      <w:pPr>
        <w:pStyle w:val="a4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6"/>
        <w:gridCol w:w="3261"/>
        <w:gridCol w:w="4218"/>
      </w:tblGrid>
      <w:tr w:rsidR="00BC64A6" w:rsidTr="00332916">
        <w:trPr>
          <w:trHeight w:val="869"/>
        </w:trPr>
        <w:tc>
          <w:tcPr>
            <w:tcW w:w="2016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BC64A6" w:rsidTr="00332916">
        <w:tc>
          <w:tcPr>
            <w:tcW w:w="2016" w:type="dxa"/>
          </w:tcPr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 xml:space="preserve">Знает: </w:t>
            </w:r>
            <w:r w:rsidRPr="00332916">
              <w:rPr>
                <w:rFonts w:ascii="Times New Roman" w:hAnsi="Times New Roman" w:cs="Times New Roman"/>
              </w:rPr>
              <w:t>понятие,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 xml:space="preserve">виды и особенности продуктов и услуг в 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</w:t>
            </w:r>
            <w:r w:rsidRPr="00332916">
              <w:rPr>
                <w:rFonts w:ascii="Times New Roman" w:hAnsi="Times New Roman" w:cs="Times New Roman"/>
              </w:rPr>
              <w:t>: разрабатывать  алгоритмы и программы для  практической реализации продуктов и услуг в сфере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ОПК-3.3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методами управления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- стандартные задачи профессиональной деятельности  с применением программ компьютерной графики; 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средства и методы работы с видеоадаптерами и звуковыми;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базовые форматы двумерной и трехмерной графики, цифровых аудиофайлов, цифрового кинематографа, компьютерной анимации и цифрового видео;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- назначение и виды кодеков как компонента системного программного обеспечения мультимедиа-компьютеров.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визуализацию данных с использованием программных средств общего и специального назначения;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оптимизацию подсистемы аудиовизуального представления информации с применением профессиональных пакетов компьютерной графики, анимации, видео.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 навыками обработки графической и мультимедийной информации в ИС;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основными приемами создания и редактирования аудиовизуальных данных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приемами импорта - экспорта аудиовизуальных данных;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возможностями конвертирования аудиовизуальных данных в стандартные форматы;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способами создания презентаций, в частности, для обучения пользователей ИС.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rPr>
          <w:trHeight w:val="557"/>
        </w:trPr>
        <w:tc>
          <w:tcPr>
            <w:tcW w:w="2016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Способен </w:t>
            </w:r>
            <w:r w:rsidRPr="00332916">
              <w:rPr>
                <w:rFonts w:ascii="Times New Roman" w:hAnsi="Times New Roman" w:cs="Times New Roman"/>
              </w:rPr>
              <w:lastRenderedPageBreak/>
              <w:t>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  <w:p w:rsidR="00BC64A6" w:rsidRPr="00332916" w:rsidRDefault="00BC64A6" w:rsidP="00332916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ОПК-5.1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Знает:</w:t>
            </w:r>
            <w:r w:rsidRPr="00332916">
              <w:rPr>
                <w:rFonts w:ascii="Times New Roman" w:hAnsi="Times New Roman" w:cs="Times New Roman"/>
              </w:rPr>
              <w:t xml:space="preserve"> основы деловой </w:t>
            </w:r>
            <w:r w:rsidRPr="00332916">
              <w:rPr>
                <w:rFonts w:ascii="Times New Roman" w:hAnsi="Times New Roman" w:cs="Times New Roman"/>
              </w:rPr>
              <w:lastRenderedPageBreak/>
              <w:t>этики, технологии представления информации, в частности, подготовки и проведения презентаций, модели жизненного цикла (ЖЦ) информационных систем (ИС);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Умеет:</w:t>
            </w:r>
            <w:r w:rsidRPr="00332916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ОПК-5.3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 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- профессиональные задачи,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 управление ЖЦ ИС, которые требуют применения программ и средств мультимедиа;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особенности создания мультимедийного контента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применять средства компьютерной графики и мультимедиа при разработке ИТ- контента.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методами создания мультимедийного контента  и ИТ-сервисов предприятия;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</w:rPr>
              <w:t>- приемами преобразования аудиовизуальных данных в форму, соответствующую техническим характеристикам средств электронного отображения и воспроизведения графической, звуковой, кино- и видео- информации.</w:t>
            </w:r>
          </w:p>
        </w:tc>
      </w:tr>
    </w:tbl>
    <w:p w:rsidR="00BC64A6" w:rsidRDefault="00BC64A6">
      <w:pPr>
        <w:ind w:left="360"/>
        <w:jc w:val="both"/>
      </w:pPr>
    </w:p>
    <w:p w:rsidR="00BC64A6" w:rsidRDefault="00BC64A6">
      <w:pPr>
        <w:spacing w:after="60"/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 Место дисциплины (модуля) в структуре образовательной программы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</w:rPr>
        <w:t>бакалавриата</w:t>
      </w:r>
      <w:proofErr w:type="spellEnd"/>
      <w:r>
        <w:rPr>
          <w:rFonts w:ascii="Times New Roman" w:hAnsi="Times New Roman" w:cs="Times New Roman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268"/>
        <w:gridCol w:w="2551"/>
        <w:gridCol w:w="3686"/>
      </w:tblGrid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</w:t>
            </w: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Операционные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>системы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Технологии и методы программирования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Информационная безопасность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ОПК-5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Информационные системы и технологии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ИС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3. Объем дисциплины</w:t>
      </w:r>
    </w:p>
    <w:p w:rsidR="00BC64A6" w:rsidRDefault="00BC64A6">
      <w:pPr>
        <w:pStyle w:val="a4"/>
        <w:widowControl w:val="0"/>
        <w:autoSpaceDE w:val="0"/>
        <w:autoSpaceDN w:val="0"/>
        <w:ind w:left="502"/>
        <w:jc w:val="both"/>
        <w:rPr>
          <w:rFonts w:ascii="Times New Roman" w:hAnsi="Times New Roman" w:cs="Times New Roman"/>
          <w:b/>
          <w:i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5"/>
        <w:gridCol w:w="1957"/>
        <w:gridCol w:w="1819"/>
      </w:tblGrid>
      <w:tr w:rsidR="00BC64A6" w:rsidTr="00332916">
        <w:trPr>
          <w:trHeight w:val="562"/>
        </w:trPr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Виды учебной работы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Очная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Очно-заочная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Общая трудоемкость</w:t>
            </w:r>
            <w:r w:rsidRPr="00332916">
              <w:rPr>
                <w:rFonts w:ascii="Times New Roman" w:hAnsi="Times New Roman" w:cs="Times New Roman"/>
                <w:color w:val="auto"/>
              </w:rPr>
              <w:t>: зачетные единицы/часы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Семестр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Контактная работа с преподавателем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(всего):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250" w:type="dxa"/>
            <w:vMerge w:val="restart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Промежуточная аттестация: зачет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(СРС)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spacing w:after="60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spacing w:after="60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C64A6" w:rsidRDefault="00BC64A6">
      <w:pPr>
        <w:pStyle w:val="a4"/>
        <w:spacing w:after="60"/>
        <w:ind w:left="502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spacing w:after="60"/>
        <w:ind w:left="426"/>
        <w:contextualSpacing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 Распределение часов по разделам/темам и видам работы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4.1.1. Очная форма обучения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Характеристика, возможности и области </w:t>
            </w:r>
            <w:r w:rsidRPr="00332916">
              <w:rPr>
                <w:rFonts w:ascii="Times New Roman" w:hAnsi="Times New Roman" w:cs="Times New Roman"/>
              </w:rPr>
              <w:lastRenderedPageBreak/>
              <w:t>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4.1.2. Очно-заочная форма обучения</w:t>
      </w: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Программа дисциплины структурированная по темам / разделам</w:t>
      </w:r>
    </w:p>
    <w:p w:rsidR="00BC64A6" w:rsidRDefault="00BC64A6">
      <w:pPr>
        <w:pStyle w:val="a4"/>
        <w:ind w:left="1440"/>
        <w:jc w:val="center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BC64A6" w:rsidRDefault="00BC64A6">
      <w:pPr>
        <w:pStyle w:val="a4"/>
        <w:ind w:left="0" w:firstLine="851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3271"/>
        <w:gridCol w:w="5508"/>
      </w:tblGrid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лекционного курса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</w:t>
            </w:r>
            <w:r w:rsidRPr="00332916">
              <w:rPr>
                <w:rFonts w:ascii="Times New Roman" w:hAnsi="Times New Roman" w:cs="Times New Roman"/>
              </w:rPr>
              <w:lastRenderedPageBreak/>
              <w:t>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 xml:space="preserve">Основы физиологии органов чувств человека, виды информации. Компьютерная графика и анимация как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объектытехнологии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мультимедиа. </w:t>
            </w:r>
            <w:r w:rsidRPr="00332916">
              <w:rPr>
                <w:rFonts w:ascii="Times New Roman" w:hAnsi="Times New Roman" w:cs="Times New Roman"/>
              </w:rPr>
              <w:lastRenderedPageBreak/>
              <w:t>Основные понятия, истоки и эволюция технологии мультимедиа. Компьютерная мультимедийная технология, современные области применения мультимедиа.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Достоинства и недостатки растровой графики. Компьютерная геометрия и векторная графика. Объекты-примитивы: линии, многоугольники, окружности, кривые Безье, шрифт. Понятие сплайна. Фрактальная графика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самоподобные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структуры.  Достоинства и недостатки растровой и векторной графики.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Мультимедийные приложения – энциклопедии, архивы, интерактивные курсы обучения, игры, Интернет-приложения, тренажеры, средства торговой рекламы, электронные презентации, социальные сети и др.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Классификация и характеристика основных видов </w:t>
            </w:r>
            <w:proofErr w:type="spellStart"/>
            <w:r w:rsidRPr="00332916">
              <w:rPr>
                <w:rFonts w:ascii="Times New Roman" w:hAnsi="Times New Roman" w:cs="Times New Roman"/>
              </w:rPr>
              <w:t>mass-media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 Реализация аппаратных модулей мультимедиа системы. Базовый и расширенный комплект мультимедиа- компьютера. Графические адаптеры и акселераторы. Звуковые карты. Устройства накопления информации. Устройства ввода информации, эргономичные клавиатуры, сканеры, манипуляторы, графические планшеты, микрофоны, цифровые фото- и видеокамеры. Устройства виртуальной реальности. Устройства отображения информации, их технические характеристики. Виды устройств печати. Устройства воспроизведения звука. Основы компьютерного проектирования конечного продукта.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Особенности компьютерной графики в мультимедийных технологиях, ее виды и способы реализации. Понятие анаглифной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стереографики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псевдостереоскопической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графики,тифлогафики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аромаполиграфии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Классификация и обзор форматов графических файлов. 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GIF, BMP, JPEG, AI, CDR, EPS, PDF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др.Язык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описания страниц </w:t>
            </w:r>
            <w:proofErr w:type="spellStart"/>
            <w:r w:rsidRPr="00332916">
              <w:rPr>
                <w:rFonts w:ascii="Times New Roman" w:hAnsi="Times New Roman" w:cs="Times New Roman"/>
              </w:rPr>
              <w:t>PostScript.Понятие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сжатия графических файлов. Сжатие файлов без потерь и с потерями. Метод сжатия RLE и LZW. Метод сжатия Хаффмана. Метод сжатия CCITT.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 xml:space="preserve">Аддитивные и субтрактивные модели описания цвета в мультимедийных </w:t>
            </w:r>
            <w:r w:rsidRPr="00332916">
              <w:rPr>
                <w:rFonts w:ascii="Times New Roman" w:hAnsi="Times New Roman" w:cs="Times New Roman"/>
              </w:rPr>
              <w:lastRenderedPageBreak/>
              <w:t>технологиях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Цвет аддитивный и субтрактивный. Цветовая модель RGB. Ограничения модели RGB. Цветовые модели CMY и CMYK. Ограничения </w:t>
            </w:r>
            <w:r w:rsidRPr="00332916">
              <w:rPr>
                <w:rFonts w:ascii="Times New Roman" w:hAnsi="Times New Roman" w:cs="Times New Roman"/>
              </w:rPr>
              <w:lastRenderedPageBreak/>
              <w:t xml:space="preserve">модели CMY. Цветовые модели HSB, HSL,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Grayscale</w:t>
            </w:r>
            <w:proofErr w:type="spellEnd"/>
            <w:r w:rsidRPr="00332916">
              <w:rPr>
                <w:rFonts w:ascii="Times New Roman" w:hAnsi="Times New Roman" w:cs="Times New Roman"/>
              </w:rPr>
              <w:t>, LAB. Индексированный цвет, работа с палитрой.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Общие сведения о характеристиках видеосигнала. Видеокодеки. Основные форматы аналогового и цифрового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Съѐмка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Линейный и нелинейный видеомонтаж. Программы нелинейного монтажа. 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</w:rPr>
              <w:t>- просмотра. Программы захвата видео с экрана для создания учебных роликов.</w:t>
            </w:r>
          </w:p>
        </w:tc>
      </w:tr>
    </w:tbl>
    <w:p w:rsidR="00BC64A6" w:rsidRDefault="00BC64A6">
      <w:pPr>
        <w:pStyle w:val="a4"/>
        <w:ind w:left="0"/>
        <w:jc w:val="center"/>
        <w:rPr>
          <w:rFonts w:ascii="Times New Roman" w:hAnsi="Times New Roman" w:cs="Times New Roman"/>
        </w:rPr>
      </w:pPr>
    </w:p>
    <w:p w:rsidR="00BC64A6" w:rsidRDefault="00BC64A6">
      <w:pPr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BC64A6" w:rsidRDefault="00BC64A6">
      <w:pPr>
        <w:ind w:firstLine="85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3271"/>
        <w:gridCol w:w="5513"/>
      </w:tblGrid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bookmark18"/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47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Основы физиологии органов чувств человека, виды информации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анимация как объекты технологии мультимедиа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6"/>
              </w:tabs>
              <w:spacing w:before="0" w:after="267" w:line="240" w:lineRule="auto"/>
              <w:ind w:left="337" w:hanging="284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понятия, истоки и эволюция технологии мультимедиа.</w:t>
            </w:r>
          </w:p>
          <w:p w:rsidR="00BC64A6" w:rsidRPr="00332916" w:rsidRDefault="00BC64A6" w:rsidP="00332916">
            <w:pPr>
              <w:pStyle w:val="5"/>
              <w:keepNext/>
              <w:keepLines/>
              <w:numPr>
                <w:ilvl w:val="0"/>
                <w:numId w:val="5"/>
              </w:numPr>
              <w:shd w:val="clear" w:color="auto" w:fill="auto"/>
              <w:tabs>
                <w:tab w:val="left" w:pos="308"/>
              </w:tabs>
              <w:ind w:left="337" w:hanging="284"/>
              <w:jc w:val="left"/>
              <w:rPr>
                <w:b w:val="0"/>
                <w:sz w:val="24"/>
                <w:szCs w:val="24"/>
              </w:rPr>
            </w:pPr>
            <w:r w:rsidRPr="00332916">
              <w:rPr>
                <w:b w:val="0"/>
                <w:sz w:val="24"/>
                <w:szCs w:val="24"/>
              </w:rPr>
              <w:t>Цифровая фотография и растровая графика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8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растрирования печатного изображения.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3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геометрия и векторная графика.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7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Объекты-примитивы: линии, многоугольники, окружности, шрифт.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Мультимедийные приложения - энциклопедии, архивы, интерактивные курсы обучения, игры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Интернет-приложения, тренажеры, средства торговой рекламы.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Электронные презентации, социальные сети и др.</w:t>
            </w:r>
          </w:p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характеристика основных видов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mass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media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38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240" w:line="274" w:lineRule="exact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информации, эргономичные клавиатуры, сканеры, манипуляторы, графические планшеты, микрофоны, цифровые фото- и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видеокамеры.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Особенности компьютерной графики в мультимедийных технологиях, ее виды и способы реализации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spacing w:after="249"/>
              <w:ind w:left="0" w:firstLine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BMP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JPEG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CDR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</w:p>
          <w:p w:rsidR="00BC64A6" w:rsidRPr="00332916" w:rsidRDefault="00BC64A6" w:rsidP="00332916">
            <w:pPr>
              <w:tabs>
                <w:tab w:val="left" w:pos="308"/>
              </w:tabs>
              <w:ind w:firstLine="195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4. 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RLE</w:t>
            </w:r>
            <w:r w:rsidRPr="00332916">
              <w:rPr>
                <w:rFonts w:ascii="Times New Roman" w:hAnsi="Times New Roman" w:cs="Times New Roman"/>
              </w:rPr>
              <w:t xml:space="preserve">и </w:t>
            </w:r>
            <w:r w:rsidRPr="00332916">
              <w:rPr>
                <w:rFonts w:ascii="Times New Roman" w:hAnsi="Times New Roman" w:cs="Times New Roman"/>
                <w:lang w:val="en-US"/>
              </w:rPr>
              <w:t>LZW</w:t>
            </w:r>
            <w:r w:rsidRPr="00332916">
              <w:rPr>
                <w:rFonts w:ascii="Times New Roman" w:hAnsi="Times New Roman" w:cs="Times New Roman"/>
              </w:rPr>
              <w:t xml:space="preserve">. Метод сжатия Хаффмана. 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CCITT</w:t>
            </w:r>
            <w:r w:rsidRPr="00332916">
              <w:rPr>
                <w:rFonts w:ascii="Times New Roman" w:hAnsi="Times New Roman" w:cs="Times New Roman"/>
              </w:rPr>
              <w:t>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279"/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CMYK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HSL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Grayscale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LAB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Индексированный цвет, работа с палитрой.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Общие сведения о характеристиках видеосигнала. Видеокодеки.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форматы аналогового и цифрового видео.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Съёмка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Линейный и нелинейный видеомонтаж. Программы нелинейного монтажа.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617"/>
              </w:tabs>
              <w:spacing w:before="0" w:after="245" w:line="274" w:lineRule="exact"/>
              <w:ind w:right="60"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-просмотра. Программы захвата видео с экрана для создания учебных роликов. Видеоплееры.</w:t>
            </w:r>
          </w:p>
        </w:tc>
      </w:tr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4.2.3. </w:t>
      </w:r>
      <w:r>
        <w:rPr>
          <w:rFonts w:ascii="Times New Roman" w:hAnsi="Times New Roman" w:cs="Times New Roman"/>
          <w:b/>
        </w:rPr>
        <w:t>Содержание самостоятельной работы</w:t>
      </w:r>
    </w:p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9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Формы и тематика самостоятельной работы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361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Виды компьютерной графики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425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Мультимедийные приложения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  <w:tab w:val="left" w:pos="993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Устройства ввода информации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Индивидуальные задания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08"/>
                <w:tab w:val="left" w:pos="529"/>
              </w:tabs>
              <w:spacing w:line="274" w:lineRule="exact"/>
              <w:ind w:firstLine="459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C64A6" w:rsidTr="00332916">
        <w:trPr>
          <w:trHeight w:val="1265"/>
        </w:trPr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color w:val="auto"/>
                <w:lang w:val="en-US"/>
              </w:rPr>
              <w:t>RGB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4"/>
                <w:tab w:val="left" w:pos="567"/>
                <w:tab w:val="left" w:pos="993"/>
              </w:tabs>
              <w:ind w:left="34" w:firstLine="284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Программы захвата видео с экрана для создания учебных роликов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алгоритмов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ind w:left="175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</w:tr>
      <w:bookmarkEnd w:id="1"/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</w:t>
      </w:r>
      <w:r>
        <w:rPr>
          <w:rFonts w:ascii="Times New Roman" w:hAnsi="Times New Roman" w:cs="Times New Roman"/>
        </w:rPr>
        <w:lastRenderedPageBreak/>
        <w:t>8397. — Текст : электронный // Электронно-библиотечная система IPR BOOKS : [сайт]. — URL: https://www.iprbookshop.ru/92699.html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>
      <w:pPr>
        <w:pStyle w:val="61"/>
        <w:shd w:val="clear" w:color="auto" w:fill="auto"/>
        <w:tabs>
          <w:tab w:val="left" w:pos="851"/>
        </w:tabs>
        <w:spacing w:before="0" w:line="307" w:lineRule="exact"/>
        <w:ind w:left="567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</w:p>
    <w:p w:rsidR="00BC64A6" w:rsidRDefault="00BC64A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6. Фонд оценочных средств для проведения промежуточной аттестации обучающихся по дисциплине (модулю)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Предусмотрены  следующие виды контроля качества освоения конкретной дисциплины: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текущий контроль успеваемости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промежуточная аттестация обучающихся по дисциплине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аттестации по дисциплине (модулю)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Код контроли-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руемойкомпетен</w:t>
            </w:r>
            <w:proofErr w:type="spellEnd"/>
            <w:r w:rsidRPr="00332916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Вопросы к занятию, практические задания, текущее тестирование, 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практические задания,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Особенности компьютерной графики в мультимедийных технологиях. </w:t>
            </w:r>
            <w:r w:rsidRPr="00332916">
              <w:rPr>
                <w:rFonts w:ascii="Times New Roman" w:hAnsi="Times New Roman" w:cs="Times New Roman"/>
              </w:rPr>
              <w:lastRenderedPageBreak/>
              <w:t>Форматы графических файлов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</w:tbl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1. Основные понятия графической информации и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Основы физиологии органов чувств человека, виды информации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Компьютерная графика и анимация как объекты технологии мультимедиа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понятия, истоки и эволюция технологии мультимедиа.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Цифровая фотография и растровая графика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 xml:space="preserve">Методы растрирования печатного изображения.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Компьютерная геометрия и векторная графика.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Объекты-примитивы: линии, многоугольники, окружности, шрифт.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задачи компьютерной графики.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графических систем.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Графические системы с векторным сканированием.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Основные характеристики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Построчная и чересстрочная развертки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Форматы графических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сжатия растровых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и растровые прикладные графические редакторы. Области применения.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Аддитивная цветовая модель RGB.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Субтрактивная цветовая модель CMY,CMYK.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Цветовая модель HSB.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Базовые растровые алгоритмы. Основные решаемые задачи. Понятие связности.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Растровое представление отрезка. Алгоритм </w:t>
      </w:r>
      <w:proofErr w:type="spellStart"/>
      <w:r>
        <w:rPr>
          <w:rFonts w:ascii="Times New Roman" w:hAnsi="Times New Roman" w:cs="Times New Roman"/>
        </w:rPr>
        <w:t>Брезенхэма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Устранение ступенчатого эффекта в растровых изображениях.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Заполнение области (закрашивание).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Закрашивание многоугольников, заданных своими вершинами.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Отсечение многоугольников относительно видимого окна.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Проецирование. Виды плоских геометрических проекций.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 Характеристика, возможности и области применения мультимедийных приложений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Мультимедийные приложения - энциклопедии, архивы, интерактивные курсы обучения, игры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 xml:space="preserve">Интернет-приложения, тренажеры, средства торговой рекламы.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Электронные презентации, социальные сети и др.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5"/>
        <w:shd w:val="clear" w:color="auto" w:fill="auto"/>
        <w:tabs>
          <w:tab w:val="left" w:pos="284"/>
          <w:tab w:val="left" w:pos="567"/>
        </w:tabs>
        <w:spacing w:before="0" w:after="12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сколько байтов занимает на CD одна минута звукозаписи (частота дискретизации — 44 000, разрядность — 16 битов). Какова максимальная продолжительность звукозаписи на диске ёмкостью 700 Мб?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какое количество информации содержит 1,5-часовой цветной фильм, если один его кадр содержит около мегабайта информации, а за 1 секунду сменяется 25 кадров. 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изображений без потерь. Алгоритм RLE. Алгоритм LZW.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с потерями. Алгоритм JPEG. Фрактальный алгоритм. Рекурсивный (волновой) алгоритм.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 Аппаратные средства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Классификация и характеристика основных видов </w:t>
      </w:r>
      <w:proofErr w:type="spellStart"/>
      <w:r>
        <w:rPr>
          <w:rFonts w:ascii="Times New Roman" w:hAnsi="Times New Roman" w:cs="Times New Roman"/>
        </w:rPr>
        <w:t>mass-media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Устройства ввода информации, эргономичные клавиатуры, сканеры, манипуляторы, графические планшеты, микрофоны, цифровые фото- и видеокамеры.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Практические задания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Алгоритмы сжатия видео. Базовые технологии сжатия видео. </w:t>
      </w:r>
      <w:r w:rsidRPr="00B41843">
        <w:rPr>
          <w:rFonts w:ascii="Times New Roman" w:hAnsi="Times New Roman" w:cs="Times New Roman"/>
          <w:lang w:val="sv-SE"/>
        </w:rPr>
        <w:t xml:space="preserve">Motion-JPEG. MPEG-1. H.261. H.263. </w:t>
      </w:r>
      <w:r>
        <w:rPr>
          <w:rFonts w:ascii="Times New Roman" w:hAnsi="Times New Roman" w:cs="Times New Roman"/>
          <w:lang w:val="en-US"/>
        </w:rPr>
        <w:t>MPEG-2. MPEG-4.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Программные средства разработки мультимедиа-продуктов.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основными инструментами рисования панели "Кривая".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Слои и работа с ними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видеоролика с помощью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4. Особенности компьютерной графики в мультимедийных технологиях. Форматы графических файлов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Особенности компьютерной графики в мультимедийных технологиях, ее виды и способы реализации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Классификация и обзор форматов графических файлов.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Описание форматов растровых и векторных графических </w:t>
      </w:r>
      <w:proofErr w:type="spellStart"/>
      <w:r>
        <w:rPr>
          <w:rFonts w:ascii="Times New Roman" w:hAnsi="Times New Roman" w:cs="Times New Roman"/>
        </w:rPr>
        <w:t>файловTIFF</w:t>
      </w:r>
      <w:proofErr w:type="spellEnd"/>
      <w:r>
        <w:rPr>
          <w:rFonts w:ascii="Times New Roman" w:hAnsi="Times New Roman" w:cs="Times New Roman"/>
        </w:rPr>
        <w:t xml:space="preserve">, GIF, BMP, JPEG, AI, CDR, EPS, </w:t>
      </w:r>
      <w:proofErr w:type="spellStart"/>
      <w:r>
        <w:rPr>
          <w:rFonts w:ascii="Times New Roman" w:hAnsi="Times New Roman" w:cs="Times New Roman"/>
        </w:rPr>
        <w:t>PDFи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Метод сжатия </w:t>
      </w:r>
      <w:proofErr w:type="spellStart"/>
      <w:r>
        <w:rPr>
          <w:rFonts w:ascii="Times New Roman" w:hAnsi="Times New Roman" w:cs="Times New Roman"/>
        </w:rPr>
        <w:t>RLEи</w:t>
      </w:r>
      <w:proofErr w:type="spellEnd"/>
      <w:r>
        <w:rPr>
          <w:rFonts w:ascii="Times New Roman" w:hAnsi="Times New Roman" w:cs="Times New Roman"/>
        </w:rPr>
        <w:t xml:space="preserve"> LZW. Метод сжатия Хаффмана. Метод сжатия CCITT.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параллельных проекций. Искажения объекта при параллельном проецировании.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Ортографическая проекция.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Аксонометрические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Косоугольные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Перспективные (центральные)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координат в компьютерной графике. Переход от мировых к экранным координатам.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геометрические модели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Каркасная и </w:t>
      </w: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геометрические модели трехмерных объектов. Достоинства и недостатки, область применения.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геометрическая модель трехмерных объектов. Полигональная сетка, параметрические бикубические куски.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Объемно-параметрическая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Кинематическая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визуализации трехмерных изображений.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задания полигональной сетки. Основные достоинства и недостатки.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способы математического описания кривых и поверхностей. Достоинства параметрического способа описания.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Эрмита для задания параметрической кубической кривой. Основные достоинства и недостатки. Условия непрерывности.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5. Аддитивные и субтрактивные модели описания цвета в мультимедийных технологиях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Законы трихроматического синтеза цвета </w:t>
      </w:r>
      <w:proofErr w:type="spellStart"/>
      <w:r>
        <w:rPr>
          <w:rFonts w:ascii="Times New Roman" w:hAnsi="Times New Roman" w:cs="Times New Roman"/>
        </w:rPr>
        <w:t>Г.Грассмана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Цвет аддитивный и субтрактивный. Цветовая модель RGB. Ограничения модели RGB.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Цветовые модели </w:t>
      </w:r>
      <w:proofErr w:type="spellStart"/>
      <w:r>
        <w:rPr>
          <w:rFonts w:ascii="Times New Roman" w:hAnsi="Times New Roman" w:cs="Times New Roman"/>
        </w:rPr>
        <w:t>CMYи</w:t>
      </w:r>
      <w:proofErr w:type="spellEnd"/>
      <w:r>
        <w:rPr>
          <w:rFonts w:ascii="Times New Roman" w:hAnsi="Times New Roman" w:cs="Times New Roman"/>
        </w:rPr>
        <w:t xml:space="preserve"> CMYK. Ограничения модели CMY.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Цветовые модели HSB, HSL, </w:t>
      </w:r>
      <w:proofErr w:type="spellStart"/>
      <w:r>
        <w:rPr>
          <w:rFonts w:ascii="Times New Roman" w:hAnsi="Times New Roman" w:cs="Times New Roman"/>
        </w:rPr>
        <w:t>Grayscale</w:t>
      </w:r>
      <w:proofErr w:type="spellEnd"/>
      <w:r>
        <w:rPr>
          <w:rFonts w:ascii="Times New Roman" w:hAnsi="Times New Roman" w:cs="Times New Roman"/>
        </w:rPr>
        <w:t>, LAB. Индексированный цвет, работа с палитрой.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6. Видеозапись в мультимедийных технологиях. Основы цифрового видео.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Общие сведения о технологии видео. </w:t>
      </w:r>
      <w:proofErr w:type="spellStart"/>
      <w:r>
        <w:rPr>
          <w:rFonts w:ascii="Times New Roman" w:hAnsi="Times New Roman" w:cs="Times New Roman"/>
        </w:rPr>
        <w:t>Видеоносители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Общие сведения о характеристиках видеосигнала. Видеокодеки.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форматы аналогового и цифрового видео.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Съёмка видеороликов и оборудование для видеозаписи. </w:t>
      </w:r>
      <w:proofErr w:type="spellStart"/>
      <w:r>
        <w:rPr>
          <w:rFonts w:ascii="Times New Roman" w:hAnsi="Times New Roman" w:cs="Times New Roman"/>
        </w:rPr>
        <w:t>Видеоконверторы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Линейный и нелинейный видеомонтаж. Программы нелинейного монтажа.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 xml:space="preserve">Сервисы сохранения потокового видео для </w:t>
      </w:r>
      <w:proofErr w:type="spellStart"/>
      <w:r>
        <w:rPr>
          <w:rFonts w:ascii="Times New Roman" w:hAnsi="Times New Roman" w:cs="Times New Roman"/>
        </w:rPr>
        <w:t>оффлайн</w:t>
      </w:r>
      <w:proofErr w:type="spellEnd"/>
      <w:r>
        <w:rPr>
          <w:rFonts w:ascii="Times New Roman" w:hAnsi="Times New Roman" w:cs="Times New Roman"/>
        </w:rPr>
        <w:t>-просмотра. Программы захвата видео с экрана для создания учебных роликов. Видеоплееры.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 тестового задания для текущего контроля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масштабирование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хранение кода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точка (пиксель);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 (прямоугольник, круг и т.д.);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двоичный код графической информации;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луч;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Видеоконтроллер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красного, зеленого и синего;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красного, зеленого, синего и яркости;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зеленого, синего и красного;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символ;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зерно люминофора;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 графики;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Видеопамять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lang w:val="en-US"/>
        </w:rPr>
        <w:t>Paint</w:t>
      </w:r>
      <w:r>
        <w:rPr>
          <w:rFonts w:ascii="Times New Roman" w:hAnsi="Times New Roman" w:cs="Times New Roman"/>
        </w:rPr>
        <w:t>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exe;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doc;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bmp;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com.</w:t>
      </w:r>
    </w:p>
    <w:p w:rsidR="00BC64A6" w:rsidRDefault="00BC64A6">
      <w:pPr>
        <w:rPr>
          <w:sz w:val="28"/>
          <w:szCs w:val="28"/>
        </w:rPr>
      </w:pPr>
    </w:p>
    <w:p w:rsidR="00BC64A6" w:rsidRPr="00B41843" w:rsidRDefault="00BC64A6" w:rsidP="00B418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B41843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C64A6" w:rsidRPr="00B41843" w:rsidRDefault="00BC64A6" w:rsidP="00B418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B41843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B41843">
        <w:rPr>
          <w:rFonts w:ascii="Times New Roman" w:hAnsi="Times New Roman" w:cs="Times New Roman"/>
          <w:iCs/>
        </w:rPr>
        <w:t>сформированности</w:t>
      </w:r>
      <w:proofErr w:type="spellEnd"/>
      <w:r w:rsidRPr="00B41843">
        <w:rPr>
          <w:rFonts w:ascii="Times New Roman" w:hAnsi="Times New Roman" w:cs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C64A6" w:rsidRDefault="00BC64A6" w:rsidP="00B41843">
      <w:pPr>
        <w:tabs>
          <w:tab w:val="left" w:pos="851"/>
        </w:tabs>
        <w:ind w:right="-284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7. Перечень основной и дополнительной учебной литературы, необходимой для освоения дисциплины (модуля)</w:t>
      </w:r>
    </w:p>
    <w:p w:rsidR="00BC64A6" w:rsidRDefault="00BC64A6">
      <w:pPr>
        <w:pStyle w:val="a4"/>
        <w:rPr>
          <w:rFonts w:ascii="Times New Roman" w:hAnsi="Times New Roman" w:cs="Times New Roman"/>
          <w:i/>
        </w:rPr>
      </w:pPr>
    </w:p>
    <w:p w:rsidR="00BC64A6" w:rsidRDefault="00BC64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7.1 Основная учебная литература:</w:t>
      </w:r>
    </w:p>
    <w:p w:rsidR="00BC64A6" w:rsidRDefault="00BC64A6">
      <w:pPr>
        <w:pStyle w:val="a4"/>
        <w:spacing w:after="240"/>
        <w:ind w:left="1140"/>
        <w:rPr>
          <w:rFonts w:ascii="Times New Roman" w:hAnsi="Times New Roman" w:cs="Times New Roman"/>
          <w:b/>
        </w:rPr>
      </w:pP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11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2227-8397. — Текст : электронный // Электронно-библиотечная система IPR BOOKS : [сайт]. — URL: https://www.iprbookshop.ru/92699.html</w:t>
      </w:r>
    </w:p>
    <w:p w:rsidR="00BC64A6" w:rsidRDefault="00BC64A6">
      <w:pPr>
        <w:pStyle w:val="a4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BC64A6" w:rsidRDefault="00BC64A6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Перемитина</w:t>
      </w:r>
      <w:proofErr w:type="spellEnd"/>
      <w:r>
        <w:rPr>
          <w:rFonts w:ascii="Times New Roman" w:hAnsi="Times New Roman" w:cs="Times New Roman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</w:rPr>
        <w:t>Перемитина</w:t>
      </w:r>
      <w:proofErr w:type="spellEnd"/>
      <w:r>
        <w:rPr>
          <w:rFonts w:ascii="Times New Roman" w:hAnsi="Times New Roman" w:cs="Times New Roman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КапрановаМ</w:t>
      </w:r>
      <w:proofErr w:type="spellEnd"/>
      <w:r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lang w:val="en-US"/>
        </w:rPr>
        <w:t xml:space="preserve">. Macromedia Flash MX. </w:t>
      </w:r>
      <w:r>
        <w:rPr>
          <w:rFonts w:ascii="Times New Roman" w:hAnsi="Times New Roman" w:cs="Times New Roman"/>
        </w:rPr>
        <w:t xml:space="preserve">Компьютерная графика и анимация [Электронный ресурс]/ </w:t>
      </w:r>
      <w:proofErr w:type="spellStart"/>
      <w:r>
        <w:rPr>
          <w:rFonts w:ascii="Times New Roman" w:hAnsi="Times New Roman" w:cs="Times New Roman"/>
        </w:rPr>
        <w:t>Капранова</w:t>
      </w:r>
      <w:proofErr w:type="spellEnd"/>
      <w:r>
        <w:rPr>
          <w:rFonts w:ascii="Times New Roman" w:hAnsi="Times New Roman" w:cs="Times New Roman"/>
        </w:rPr>
        <w:t xml:space="preserve"> М.Н.— Электрон. текстовые данные.— М.: СОЛОН-ПРЕСС, 2010.— 96 c.— Режим доступа: http://www.iprbookshop.ru/20842.—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 w:rsidP="003D5659">
      <w:pPr>
        <w:pStyle w:val="a5"/>
        <w:numPr>
          <w:ilvl w:val="0"/>
          <w:numId w:val="19"/>
        </w:numPr>
        <w:shd w:val="clear" w:color="auto" w:fill="auto"/>
        <w:tabs>
          <w:tab w:val="left" w:pos="0"/>
          <w:tab w:val="left" w:pos="851"/>
          <w:tab w:val="left" w:pos="1200"/>
        </w:tabs>
        <w:spacing w:before="0" w:after="0" w:line="240" w:lineRule="auto"/>
        <w:ind w:left="0" w:right="20" w:firstLineChars="295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Компьютерные технологии в дизайне среды: Учебное пособие. — М.: Форум, 2014. — 304 с.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ab/>
        <w:t>7.3. Периодические издания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</w:t>
      </w:r>
      <w:hyperlink r:id="rId12" w:tgtFrame="_blank" w:history="1">
        <w:proofErr w:type="spellStart"/>
        <w:r>
          <w:rPr>
            <w:rStyle w:val="a3"/>
            <w:rFonts w:ascii="Times New Roman" w:hAnsi="Times New Roman"/>
          </w:rPr>
          <w:t>Computerworld</w:t>
        </w:r>
        <w:proofErr w:type="spellEnd"/>
        <w:r>
          <w:rPr>
            <w:rStyle w:val="a3"/>
            <w:rFonts w:ascii="Times New Roman" w:hAnsi="Times New Roman"/>
          </w:rPr>
          <w:t xml:space="preserve"> Россия</w:t>
        </w:r>
      </w:hyperlink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rFonts w:ascii="Times New Roman" w:hAnsi="Times New Roman" w:cs="Times New Roman"/>
        </w:rPr>
        <w:t>Центрпрограммсистем</w:t>
      </w:r>
      <w:proofErr w:type="spellEnd"/>
      <w:r>
        <w:rPr>
          <w:rFonts w:ascii="Times New Roman" w:hAnsi="Times New Roman" w:cs="Times New Roman"/>
        </w:rPr>
        <w:t>». ISSN: 0236-235X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Журнал «</w:t>
      </w:r>
      <w:proofErr w:type="spellStart"/>
      <w:r>
        <w:rPr>
          <w:rFonts w:ascii="Times New Roman" w:hAnsi="Times New Roman" w:cs="Times New Roman"/>
          <w:bCs/>
        </w:rPr>
        <w:t>Компьютерра</w:t>
      </w:r>
      <w:proofErr w:type="spellEnd"/>
      <w:r>
        <w:rPr>
          <w:rFonts w:ascii="Times New Roman" w:hAnsi="Times New Roman" w:cs="Times New Roman"/>
          <w:bCs/>
        </w:rPr>
        <w:t xml:space="preserve">» </w:t>
      </w:r>
      <w:hyperlink r:id="rId13" w:history="1">
        <w:r>
          <w:rPr>
            <w:rStyle w:val="a3"/>
            <w:rFonts w:ascii="Times New Roman" w:hAnsi="Times New Roman"/>
          </w:rPr>
          <w:t>http://www.computerra.ru</w:t>
        </w:r>
      </w:hyperlink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8. 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компьютерной графики Новосибирского </w:t>
      </w:r>
      <w:proofErr w:type="spellStart"/>
      <w:r>
        <w:rPr>
          <w:rFonts w:ascii="Times New Roman" w:hAnsi="Times New Roman" w:cs="Times New Roman"/>
        </w:rPr>
        <w:t>Государстенного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Техническгого</w:t>
      </w:r>
      <w:proofErr w:type="spellEnd"/>
      <w:r>
        <w:rPr>
          <w:rFonts w:ascii="Times New Roman" w:hAnsi="Times New Roman" w:cs="Times New Roman"/>
        </w:rPr>
        <w:t xml:space="preserve"> Университета (НГТУ) </w:t>
      </w:r>
      <w:hyperlink r:id="rId14" w:history="1">
        <w:r>
          <w:rPr>
            <w:rFonts w:ascii="Times New Roman" w:hAnsi="Times New Roman" w:cs="Times New Roman"/>
          </w:rPr>
          <w:t>http://ermak.cs.nstu.ru/kg_rivs/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Изучаем</w:t>
      </w:r>
      <w:r>
        <w:rPr>
          <w:rFonts w:ascii="Times New Roman" w:hAnsi="Times New Roman" w:cs="Times New Roman"/>
          <w:lang w:val="en-US"/>
        </w:rPr>
        <w:t xml:space="preserve"> Flash </w:t>
      </w:r>
      <w:hyperlink r:id="rId15" w:history="1">
        <w:r>
          <w:rPr>
            <w:rFonts w:ascii="Times New Roman" w:hAnsi="Times New Roman" w:cs="Times New Roman"/>
            <w:lang w:val="en-US"/>
          </w:rPr>
          <w:t>http://www.flashteacher.ru/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Клуб «</w:t>
      </w:r>
      <w:proofErr w:type="spellStart"/>
      <w:r>
        <w:rPr>
          <w:rFonts w:ascii="Times New Roman" w:hAnsi="Times New Roman" w:cs="Times New Roman"/>
        </w:rPr>
        <w:t>Флэшеров</w:t>
      </w:r>
      <w:proofErr w:type="spellEnd"/>
      <w:r>
        <w:rPr>
          <w:rFonts w:ascii="Times New Roman" w:hAnsi="Times New Roman" w:cs="Times New Roman"/>
        </w:rPr>
        <w:t xml:space="preserve">» </w:t>
      </w:r>
      <w:hyperlink r:id="rId16" w:history="1">
        <w:r>
          <w:rPr>
            <w:rFonts w:ascii="Times New Roman" w:hAnsi="Times New Roman" w:cs="Times New Roman"/>
          </w:rPr>
          <w:t>http://www.flasher.ru/forum/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FlashKit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hyperlink r:id="rId17" w:history="1">
        <w:r>
          <w:rPr>
            <w:rFonts w:ascii="Times New Roman" w:hAnsi="Times New Roman" w:cs="Times New Roman"/>
            <w:lang w:val="en-US"/>
          </w:rPr>
          <w:t>http://www.flashkit.com/</w:t>
        </w:r>
      </w:hyperlink>
    </w:p>
    <w:p w:rsidR="00BC64A6" w:rsidRDefault="00AB6D1C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hyperlink r:id="rId18" w:history="1">
        <w:r w:rsidR="00BC64A6">
          <w:rPr>
            <w:rFonts w:ascii="Times New Roman" w:hAnsi="Times New Roman" w:cs="Times New Roman"/>
          </w:rPr>
          <w:t>АнатомияAdobePhotoShop (www.psd.ru)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Photoshop tutorials </w:t>
      </w:r>
      <w:hyperlink r:id="rId19" w:history="1">
        <w:r>
          <w:rPr>
            <w:rFonts w:ascii="Times New Roman" w:hAnsi="Times New Roman" w:cs="Times New Roman"/>
            <w:lang w:val="en-US"/>
          </w:rPr>
          <w:t>http://photoshop.demiart.ru/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Различные эффекты в </w:t>
      </w:r>
      <w:proofErr w:type="spellStart"/>
      <w:r>
        <w:rPr>
          <w:rFonts w:ascii="Times New Roman" w:hAnsi="Times New Roman" w:cs="Times New Roman"/>
        </w:rPr>
        <w:t>Photoshop</w:t>
      </w:r>
      <w:proofErr w:type="spellEnd"/>
      <w:r>
        <w:rPr>
          <w:rFonts w:ascii="Times New Roman" w:hAnsi="Times New Roman" w:cs="Times New Roman"/>
        </w:rPr>
        <w:t xml:space="preserve"> </w:t>
      </w:r>
      <w:hyperlink r:id="rId20" w:history="1">
        <w:r>
          <w:rPr>
            <w:rFonts w:ascii="Times New Roman" w:hAnsi="Times New Roman" w:cs="Times New Roman"/>
          </w:rPr>
          <w:t>http://1ps.ru/photoshop/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Школа Photosho</w:t>
      </w:r>
      <w:hyperlink r:id="rId21" w:history="1">
        <w:r>
          <w:rPr>
            <w:rFonts w:ascii="Times New Roman" w:hAnsi="Times New Roman" w:cs="Times New Roman"/>
          </w:rPr>
          <w:t>phttp://www.photoshopschool.ru/</w:t>
        </w:r>
      </w:hyperlink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BC64A6" w:rsidRDefault="00BC64A6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выполнение самостоятельных практических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BC64A6" w:rsidRDefault="00BC64A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C64A6" w:rsidRDefault="00BC64A6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BC64A6" w:rsidRPr="00B41843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B41843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pdf</w:t>
      </w:r>
      <w:proofErr w:type="spellEnd"/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lastRenderedPageBreak/>
        <w:t>12. Образовательные технологии, используемые при освоении дисциплины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C64A6" w:rsidRDefault="00BC64A6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BC64A6" w:rsidRDefault="00BC64A6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«Компьютерная графика и мультимедиа»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widowControl w:val="0"/>
        <w:numPr>
          <w:ilvl w:val="0"/>
          <w:numId w:val="23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BC64A6" w:rsidRDefault="00BC64A6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C64A6">
        <w:trPr>
          <w:trHeight w:val="726"/>
        </w:trPr>
        <w:tc>
          <w:tcPr>
            <w:tcW w:w="209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95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BC64A6">
        <w:trPr>
          <w:trHeight w:val="828"/>
        </w:trPr>
        <w:tc>
          <w:tcPr>
            <w:tcW w:w="2093" w:type="dxa"/>
            <w:vMerge w:val="restart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ОПК-3, ОПК-5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 и письменный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интерактивные занятия</w:t>
            </w:r>
          </w:p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Вопросы к зачету 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BC64A6" w:rsidRDefault="00BC64A6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888" w:type="dxa"/>
        <w:jc w:val="center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3"/>
      </w:tblGrid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но овень сформированности компетенции)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993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368"/>
      </w:tblGrid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06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lastRenderedPageBreak/>
              <w:t>Отлично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BC64A6">
        <w:trPr>
          <w:jc w:val="center"/>
        </w:trPr>
        <w:tc>
          <w:tcPr>
            <w:tcW w:w="139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C64A6" w:rsidRDefault="00BC64A6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autoSpaceDE w:val="0"/>
        <w:autoSpaceDN w:val="0"/>
        <w:ind w:left="360" w:firstLine="20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Пример теста для промежуточного контроля</w:t>
      </w: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масштабирование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хранение кода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точка (пиксель);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объект (прямоугольник, круг и т.д.);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двоичный код графической информации;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электронный луч;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Видеоконтроллер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 и синего;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зеленого, синего и яркости;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желтого, зеленого, синего и красного;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растровый;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символ;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зерно люминофора;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 графики;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Видеопамять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color w:val="auto"/>
          <w:lang w:val="en-US"/>
        </w:rPr>
        <w:t>Paint</w:t>
      </w:r>
      <w:r>
        <w:rPr>
          <w:rFonts w:ascii="Times New Roman" w:hAnsi="Times New Roman" w:cs="Times New Roman"/>
          <w:color w:val="auto"/>
        </w:rPr>
        <w:t>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exe;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doc;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bmp;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com.</w:t>
      </w:r>
    </w:p>
    <w:p w:rsidR="00BC64A6" w:rsidRDefault="00BC64A6">
      <w:pPr>
        <w:ind w:firstLine="426"/>
        <w:rPr>
          <w:rFonts w:ascii="Times New Roman" w:hAnsi="Times New Roman" w:cs="Times New Roman"/>
          <w:color w:val="auto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Мультимедиа - это ...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Объединение в одном документе звуковой, музыкальной и видеоинформации, с целью имитации воздействия реального мира на органы чувств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Постоянно работающая программа, облегчающая работу в неграфической операционной системе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"хранитель экрана", выводящая во время долгого простоя компьютера на монитор какую-нибудь картинку или ряд анимационных изображений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Терминальное соединение по коммутируемому телефонному каналу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В чем состоит разница между слайдами презентации и страницами книги?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количестве страниц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Переход между слайдами осуществляется с помощью управляющих объектов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слайдах кроме текста могут содержаться мультимедийные объекты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правильного ответа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. Браузер – это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просмотра гипертекстовых документов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компьютер, подключенный к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компьютер в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для подключения к сети</w:t>
      </w:r>
    </w:p>
    <w:p w:rsidR="00BC64A6" w:rsidRDefault="00BC64A6">
      <w:pPr>
        <w:shd w:val="clear" w:color="auto" w:fill="FFFFFF"/>
        <w:ind w:left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Основной принцип кодирования звука - это...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Дискретизация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максимального количества символов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Использоватьаудиоадаптер</w:t>
      </w:r>
      <w:proofErr w:type="spellEnd"/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специально ПО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Важная особенность мультимедиа технологии является: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анимация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многозначность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оптимизация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К аппаратным средствам мультимедиа относятся: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колонки, мышь, джойстик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Дисковод, звуковая карта, CD-ROM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плоттер, наушники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монитор, мышь, клавиатура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Телекоммуникация – это…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телевизионные мосты;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телефонную сеть;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обмен информацией на расстоянии с помощью почтовой связи;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передачи информации.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Домен – это…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адреса, определяющая адрес компьютера пользователя в сети;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программы для осуществления связи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устройства, осуществляющего связь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 информации.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 Для подключения к интернету ноутбука в поезде целесообразно использовать: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спутниковый канал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ADSL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GPRS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оптоволокно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При подключении к Интернету любой компьютер получает: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 и 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сервер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Процесс воспроизведения звуковой информации, сохраненной в памяти ЭВМ: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Акустическая система - звуковая волна - электрический сигнал -- </w:t>
      </w:r>
      <w:proofErr w:type="spellStart"/>
      <w:r>
        <w:rPr>
          <w:rFonts w:ascii="Times New Roman" w:hAnsi="Times New Roman" w:cs="Times New Roman"/>
        </w:rPr>
        <w:t>аудиоадаптерпамятьЭВМ</w:t>
      </w:r>
      <w:proofErr w:type="spellEnd"/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Двоичный код - память ЭВМ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акустическая система - электрический сигнал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Память ЭВМ - двоичный код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электрический сигнал - акустическая система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электрический сигнал - акустическая система- память ЭВМ - двоичный код- звуковая волна</w:t>
      </w:r>
    </w:p>
    <w:p w:rsidR="00BC64A6" w:rsidRDefault="00BC64A6">
      <w:pPr>
        <w:shd w:val="clear" w:color="auto" w:fill="FFFFFF"/>
        <w:ind w:left="36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 28. В модели CMYK в качестве компонентов применяются основные цвета ...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зеленый, синий,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голубой, желтый, синий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белый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 </w:t>
      </w:r>
      <w:r>
        <w:rPr>
          <w:rFonts w:ascii="Times New Roman" w:hAnsi="Times New Roman" w:cs="Times New Roman"/>
          <w:bCs/>
        </w:rPr>
        <w:t>29. Какие операции мы можем выполнять над векторными графическими изображениями?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Копировать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Вырезать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Переместить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Удалить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Cs/>
        </w:rPr>
        <w:t>30. В цветовой модели RGB установлены следующие параметры: 255, О, О. Какой цвет будет соответствовать этим параметрам?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зеленый;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синий.</w:t>
      </w:r>
    </w:p>
    <w:p w:rsidR="00BC64A6" w:rsidRDefault="00BC64A6">
      <w:pPr>
        <w:shd w:val="clear" w:color="auto" w:fill="FFFFFF"/>
        <w:ind w:left="720"/>
        <w:jc w:val="center"/>
        <w:rPr>
          <w:rFonts w:ascii="Times New Roman" w:hAnsi="Times New Roman" w:cs="Times New Roman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Список вопросов к зачету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двухмерном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3D-пространстве.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Организация временных ресурсов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Аппаратные решения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Физические принципы периферийного оборудования мультимедийных компьютеров.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Оборудование для компьютерной графики.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Построение реалистических изображений методами фрактальной геометрии.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Топология пространственных фигур в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ind w:right="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Модели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области применения компьютерной графики в мультимедиа технологии.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Последовательность работы над графическим проектом.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Растровая модель изображения. Основные характеристики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Векторная модель изображения. Математические основы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Цветовые модели и цветовое разрешение. Основные и дополнительные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RGB.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CMYK.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5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Отличия в количестве базовых цветов в аддитивной </w:t>
      </w:r>
      <w:r>
        <w:rPr>
          <w:rFonts w:ascii="Times New Roman" w:hAnsi="Times New Roman" w:cs="Times New Roman"/>
          <w:color w:val="auto"/>
          <w:lang w:val="en-US" w:eastAsia="en-US"/>
        </w:rPr>
        <w:t>RGB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 субтрактивной модели цвета </w:t>
      </w:r>
      <w:r>
        <w:rPr>
          <w:rFonts w:ascii="Times New Roman" w:hAnsi="Times New Roman" w:cs="Times New Roman"/>
          <w:color w:val="auto"/>
          <w:lang w:val="en-US" w:eastAsia="en-US"/>
        </w:rPr>
        <w:t>CMYK</w:t>
      </w:r>
      <w:r>
        <w:rPr>
          <w:rFonts w:ascii="Times New Roman" w:hAnsi="Times New Roman" w:cs="Times New Roman"/>
          <w:color w:val="auto"/>
          <w:lang w:eastAsia="en-US"/>
        </w:rPr>
        <w:t>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графических файлов.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аудио.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видео.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Фрагментация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Заливки и создание изображений-карт.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GIF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Flash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Анимацияв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 w:eastAsia="en-US"/>
        </w:rPr>
        <w:t>Adobe After Effects.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Проектирование разверток фигур-многогранников.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28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Изометрические и </w:t>
      </w:r>
      <w:proofErr w:type="spellStart"/>
      <w:r>
        <w:rPr>
          <w:rFonts w:ascii="Times New Roman" w:hAnsi="Times New Roman" w:cs="Times New Roman"/>
          <w:color w:val="auto"/>
        </w:rPr>
        <w:t>диметрические</w:t>
      </w:r>
      <w:proofErr w:type="spellEnd"/>
      <w:r>
        <w:rPr>
          <w:rFonts w:ascii="Times New Roman" w:hAnsi="Times New Roman" w:cs="Times New Roman"/>
          <w:color w:val="auto"/>
        </w:rPr>
        <w:t xml:space="preserve"> проекции многогранников, используемых в качестве упаковки промышленных и продовольственных товаров.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3-D моделей тел вращения.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3-D проектирование потребительской тары.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Использование макрокоманд при проектировании конечного продукта.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left" w:pos="284"/>
          <w:tab w:val="left" w:pos="567"/>
        </w:tabs>
        <w:spacing w:after="12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Примеры проблемно-аналитических заданий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right="60"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цвета и света.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растровых изображений.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векторной графики.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Проблемы создания виртуальной реальности.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«Виртуальная реальность»: анализ социальных последствий.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преимуществ применения мультимедийных технологий в образовании.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разработки мультимедиа ресурсов.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математических методов описания кривых в векторных редакторах.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создания и редактирования 3-мерных объектов.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Мультимедиа </w:t>
      </w:r>
      <w:r>
        <w:rPr>
          <w:rFonts w:ascii="Times New Roman" w:hAnsi="Times New Roman" w:cs="Times New Roman"/>
          <w:color w:val="auto"/>
        </w:rPr>
        <w:t>с линейной</w:t>
      </w:r>
      <w:r>
        <w:rPr>
          <w:rFonts w:ascii="Times New Roman" w:hAnsi="Times New Roman" w:cs="Times New Roman"/>
        </w:rPr>
        <w:t xml:space="preserve"> (без обратной связи) и интерактивн</w:t>
      </w:r>
      <w:r>
        <w:rPr>
          <w:rFonts w:ascii="Times New Roman" w:hAnsi="Times New Roman" w:cs="Times New Roman"/>
          <w:color w:val="auto"/>
        </w:rPr>
        <w:t>ой средами.</w:t>
      </w:r>
    </w:p>
    <w:p w:rsidR="00BC64A6" w:rsidRDefault="00BC64A6" w:rsidP="003D5659">
      <w:p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tabs>
          <w:tab w:val="left" w:pos="974"/>
          <w:tab w:val="left" w:pos="1701"/>
        </w:tabs>
        <w:spacing w:after="120"/>
        <w:ind w:left="0" w:firstLineChars="295" w:firstLine="711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задания к интерактивным занятиям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Характеристика, возможности и области применения мультимедийных приложений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Мультимедийные технологии и средства массовой и межличностной коммуникации.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Общие сведения о компьютерной графике и ее видах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Особенности компьютерной графики в мультимедийных технологиях.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Основы цифрового аудио в мультимедийных технологиях.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Средства гармонизации в графической композиции</w:t>
      </w:r>
    </w:p>
    <w:p w:rsidR="00BC64A6" w:rsidRDefault="00BC64A6" w:rsidP="00FD71E0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композиции в компьютерной графике</w:t>
      </w:r>
    </w:p>
    <w:sectPr w:rsidR="00BC64A6" w:rsidSect="00A00C26">
      <w:footerReference w:type="default" r:id="rId22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32" w:rsidRDefault="00D80532" w:rsidP="00A00C26">
      <w:r>
        <w:separator/>
      </w:r>
    </w:p>
  </w:endnote>
  <w:endnote w:type="continuationSeparator" w:id="0">
    <w:p w:rsidR="00D80532" w:rsidRDefault="00D80532" w:rsidP="00A0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A6" w:rsidRDefault="00BC64A6">
    <w:pPr>
      <w:pStyle w:val="a7"/>
      <w:jc w:val="center"/>
    </w:pPr>
  </w:p>
  <w:p w:rsidR="00BC64A6" w:rsidRDefault="00BC64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32" w:rsidRDefault="00D80532" w:rsidP="00A00C26">
      <w:r>
        <w:separator/>
      </w:r>
    </w:p>
  </w:footnote>
  <w:footnote w:type="continuationSeparator" w:id="0">
    <w:p w:rsidR="00D80532" w:rsidRDefault="00D80532" w:rsidP="00A00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1060819A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D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3">
    <w:nsid w:val="04863741"/>
    <w:multiLevelType w:val="multilevel"/>
    <w:tmpl w:val="E1647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7B77C1"/>
    <w:multiLevelType w:val="multilevel"/>
    <w:tmpl w:val="D7661C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C3392E"/>
    <w:multiLevelType w:val="hybridMultilevel"/>
    <w:tmpl w:val="D454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FD6069"/>
    <w:multiLevelType w:val="multilevel"/>
    <w:tmpl w:val="BD0285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E0C09AE"/>
    <w:multiLevelType w:val="multilevel"/>
    <w:tmpl w:val="297603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9627B4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1401A5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813D73"/>
    <w:multiLevelType w:val="hybridMultilevel"/>
    <w:tmpl w:val="4A1A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425CCA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5670DAD"/>
    <w:multiLevelType w:val="multilevel"/>
    <w:tmpl w:val="94981D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602518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30B127CC"/>
    <w:multiLevelType w:val="multilevel"/>
    <w:tmpl w:val="1212B3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0D81A73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329A79D5"/>
    <w:multiLevelType w:val="multilevel"/>
    <w:tmpl w:val="4ED81D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37E25F9"/>
    <w:multiLevelType w:val="hybridMultilevel"/>
    <w:tmpl w:val="565805AA"/>
    <w:lvl w:ilvl="0" w:tplc="83C0E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EF57DF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21">
    <w:nsid w:val="389A338E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2">
    <w:nsid w:val="3B6430C1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FA2C58"/>
    <w:multiLevelType w:val="hybridMultilevel"/>
    <w:tmpl w:val="AA24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71452C"/>
    <w:multiLevelType w:val="multilevel"/>
    <w:tmpl w:val="E09EBA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D5B6C00"/>
    <w:multiLevelType w:val="hybridMultilevel"/>
    <w:tmpl w:val="08609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76776D"/>
    <w:multiLevelType w:val="multilevel"/>
    <w:tmpl w:val="C0D098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A0A7443"/>
    <w:multiLevelType w:val="hybridMultilevel"/>
    <w:tmpl w:val="0024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303E8B"/>
    <w:multiLevelType w:val="multilevel"/>
    <w:tmpl w:val="21369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2">
    <w:nsid w:val="5ED60C7F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516D8E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>
    <w:nsid w:val="6227303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649D351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9074C0"/>
    <w:multiLevelType w:val="multilevel"/>
    <w:tmpl w:val="7ECCEA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3F00DFE"/>
    <w:multiLevelType w:val="multilevel"/>
    <w:tmpl w:val="169EEE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60C09E1"/>
    <w:multiLevelType w:val="multilevel"/>
    <w:tmpl w:val="5B00763A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39">
    <w:nsid w:val="7A916579"/>
    <w:multiLevelType w:val="multilevel"/>
    <w:tmpl w:val="537628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34"/>
  </w:num>
  <w:num w:numId="3">
    <w:abstractNumId w:val="40"/>
  </w:num>
  <w:num w:numId="4">
    <w:abstractNumId w:val="35"/>
  </w:num>
  <w:num w:numId="5">
    <w:abstractNumId w:val="5"/>
  </w:num>
  <w:num w:numId="6">
    <w:abstractNumId w:val="25"/>
  </w:num>
  <w:num w:numId="7">
    <w:abstractNumId w:val="10"/>
  </w:num>
  <w:num w:numId="8">
    <w:abstractNumId w:val="27"/>
  </w:num>
  <w:num w:numId="9">
    <w:abstractNumId w:val="1"/>
  </w:num>
  <w:num w:numId="10">
    <w:abstractNumId w:val="24"/>
  </w:num>
  <w:num w:numId="11">
    <w:abstractNumId w:val="22"/>
  </w:num>
  <w:num w:numId="12">
    <w:abstractNumId w:val="12"/>
  </w:num>
  <w:num w:numId="13">
    <w:abstractNumId w:val="9"/>
  </w:num>
  <w:num w:numId="14">
    <w:abstractNumId w:val="11"/>
  </w:num>
  <w:num w:numId="15">
    <w:abstractNumId w:val="32"/>
  </w:num>
  <w:num w:numId="16">
    <w:abstractNumId w:val="8"/>
  </w:num>
  <w:num w:numId="17">
    <w:abstractNumId w:val="15"/>
  </w:num>
  <w:num w:numId="18">
    <w:abstractNumId w:val="17"/>
  </w:num>
  <w:num w:numId="19">
    <w:abstractNumId w:val="29"/>
  </w:num>
  <w:num w:numId="20">
    <w:abstractNumId w:val="14"/>
  </w:num>
  <w:num w:numId="21">
    <w:abstractNumId w:val="21"/>
  </w:num>
  <w:num w:numId="2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3">
    <w:abstractNumId w:val="23"/>
  </w:num>
  <w:num w:numId="24">
    <w:abstractNumId w:val="33"/>
  </w:num>
  <w:num w:numId="25">
    <w:abstractNumId w:val="6"/>
  </w:num>
  <w:num w:numId="26">
    <w:abstractNumId w:val="3"/>
  </w:num>
  <w:num w:numId="27">
    <w:abstractNumId w:val="4"/>
  </w:num>
  <w:num w:numId="28">
    <w:abstractNumId w:val="13"/>
  </w:num>
  <w:num w:numId="29">
    <w:abstractNumId w:val="38"/>
  </w:num>
  <w:num w:numId="30">
    <w:abstractNumId w:val="28"/>
  </w:num>
  <w:num w:numId="31">
    <w:abstractNumId w:val="7"/>
  </w:num>
  <w:num w:numId="32">
    <w:abstractNumId w:val="16"/>
  </w:num>
  <w:num w:numId="33">
    <w:abstractNumId w:val="37"/>
  </w:num>
  <w:num w:numId="34">
    <w:abstractNumId w:val="36"/>
  </w:num>
  <w:num w:numId="35">
    <w:abstractNumId w:val="39"/>
  </w:num>
  <w:num w:numId="36">
    <w:abstractNumId w:val="18"/>
  </w:num>
  <w:num w:numId="37">
    <w:abstractNumId w:val="30"/>
  </w:num>
  <w:num w:numId="38">
    <w:abstractNumId w:val="26"/>
  </w:num>
  <w:num w:numId="39">
    <w:abstractNumId w:val="2"/>
  </w:num>
  <w:num w:numId="40">
    <w:abstractNumId w:val="2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C26"/>
    <w:rsid w:val="00332916"/>
    <w:rsid w:val="003D5659"/>
    <w:rsid w:val="005E21BA"/>
    <w:rsid w:val="00A00C26"/>
    <w:rsid w:val="00AB6D1C"/>
    <w:rsid w:val="00B41843"/>
    <w:rsid w:val="00BC64A6"/>
    <w:rsid w:val="00D80532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26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00C26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A00C2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A00C26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A00C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table" w:styleId="a9">
    <w:name w:val="Table Grid"/>
    <w:aliases w:val="Сетка_таблицы"/>
    <w:basedOn w:val="a1"/>
    <w:uiPriority w:val="99"/>
    <w:rsid w:val="00A00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A00C26"/>
    <w:pPr>
      <w:spacing w:line="230" w:lineRule="exact"/>
    </w:pPr>
  </w:style>
  <w:style w:type="paragraph" w:customStyle="1" w:styleId="Style15">
    <w:name w:val="Style15"/>
    <w:basedOn w:val="a"/>
    <w:uiPriority w:val="99"/>
    <w:rsid w:val="00A00C26"/>
    <w:pPr>
      <w:jc w:val="both"/>
    </w:pPr>
  </w:style>
  <w:style w:type="paragraph" w:customStyle="1" w:styleId="5">
    <w:name w:val="Заголовок №5"/>
    <w:basedOn w:val="a"/>
    <w:uiPriority w:val="99"/>
    <w:rsid w:val="00A00C26"/>
    <w:pPr>
      <w:shd w:val="clear" w:color="auto" w:fill="FFFFFF"/>
      <w:spacing w:line="418" w:lineRule="exact"/>
      <w:ind w:hanging="1880"/>
      <w:jc w:val="both"/>
      <w:outlineLvl w:val="4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50">
    <w:name w:val="Оглавление (5)"/>
    <w:basedOn w:val="a"/>
    <w:uiPriority w:val="99"/>
    <w:rsid w:val="00A00C26"/>
    <w:pPr>
      <w:shd w:val="clear" w:color="auto" w:fill="FFFFFF"/>
      <w:spacing w:after="240" w:line="274" w:lineRule="exact"/>
      <w:ind w:hanging="340"/>
    </w:pPr>
    <w:rPr>
      <w:sz w:val="23"/>
      <w:szCs w:val="23"/>
    </w:rPr>
  </w:style>
  <w:style w:type="character" w:customStyle="1" w:styleId="FontStyle53">
    <w:name w:val="Font Style53"/>
    <w:uiPriority w:val="99"/>
    <w:rsid w:val="00A00C2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0C2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A00C26"/>
    <w:pPr>
      <w:jc w:val="center"/>
    </w:pPr>
  </w:style>
  <w:style w:type="paragraph" w:customStyle="1" w:styleId="61">
    <w:name w:val="Основной текст (6)1"/>
    <w:basedOn w:val="a"/>
    <w:uiPriority w:val="99"/>
    <w:rsid w:val="00A00C26"/>
    <w:pPr>
      <w:shd w:val="clear" w:color="auto" w:fill="FFFFFF"/>
      <w:spacing w:before="720" w:line="240" w:lineRule="atLeast"/>
      <w:ind w:hanging="360"/>
      <w:jc w:val="center"/>
    </w:pPr>
    <w:rPr>
      <w:rFonts w:ascii="Segoe UI" w:hAnsi="Segoe UI" w:cs="Segoe UI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6900.html" TargetMode="External"/><Relationship Id="rId13" Type="http://schemas.openxmlformats.org/officeDocument/2006/relationships/hyperlink" Target="http://www.computerra.ru/" TargetMode="External"/><Relationship Id="rId18" Type="http://schemas.openxmlformats.org/officeDocument/2006/relationships/hyperlink" Target="http://www.psd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hotoshopschoo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76355.html" TargetMode="External"/><Relationship Id="rId17" Type="http://schemas.openxmlformats.org/officeDocument/2006/relationships/hyperlink" Target="http://www.flashki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lasher.ru/forum/" TargetMode="External"/><Relationship Id="rId20" Type="http://schemas.openxmlformats.org/officeDocument/2006/relationships/hyperlink" Target="http://1ps.ru/photoshop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8267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lashteache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76900.html" TargetMode="External"/><Relationship Id="rId19" Type="http://schemas.openxmlformats.org/officeDocument/2006/relationships/hyperlink" Target="http://photoshop.demi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78267.html" TargetMode="External"/><Relationship Id="rId14" Type="http://schemas.openxmlformats.org/officeDocument/2006/relationships/hyperlink" Target="http://ermak.cs.nstu.ru/kg_rivs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7793</Words>
  <Characters>44425</Characters>
  <Application>Microsoft Office Word</Application>
  <DocSecurity>0</DocSecurity>
  <Lines>370</Lines>
  <Paragraphs>104</Paragraphs>
  <ScaleCrop>false</ScaleCrop>
  <Company/>
  <LinksUpToDate>false</LinksUpToDate>
  <CharactersWithSpaces>52114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2017-12-07T13:10:00Z</cp:lastPrinted>
  <dcterms:created xsi:type="dcterms:W3CDTF">2021-05-05T16:28:00Z</dcterms:created>
  <dcterms:modified xsi:type="dcterms:W3CDTF">2023-06-28T08:01:00Z</dcterms:modified>
</cp:coreProperties>
</file>